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FE1449">
        <w:rPr>
          <w:b/>
          <w:u w:val="single"/>
        </w:rPr>
        <w:t xml:space="preserve"> 1</w:t>
      </w:r>
      <w:r w:rsidR="00CB62CD">
        <w:rPr>
          <w:b/>
          <w:u w:val="single"/>
          <w:lang w:val="sr-Latn-RS"/>
        </w:rPr>
        <w:t>8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CB62CD" w:rsidP="0061261D">
            <w:pPr>
              <w:jc w:val="right"/>
              <w:rPr>
                <w:b/>
                <w:lang w:val="sr-Latn-RS"/>
              </w:rPr>
            </w:pPr>
            <w:r w:rsidRPr="00CB62CD">
              <w:rPr>
                <w:b/>
                <w:lang w:val="sr-Latn-RS"/>
              </w:rPr>
              <w:t>603.740,82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CB62CD" w:rsidRDefault="00CB62CD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24.450,00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B62CD" w:rsidRDefault="00CB62CD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628.190,82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CB62CD" w:rsidRDefault="00CB62CD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CB62CD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413.442,44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CB62CD" w:rsidRDefault="00CB62CD" w:rsidP="004049A6">
            <w:pPr>
              <w:rPr>
                <w:lang w:val="sr-Cyrl-RS"/>
              </w:rPr>
            </w:pPr>
            <w:r w:rsidRPr="00CB62CD">
              <w:rPr>
                <w:lang w:val="sr-Cyrl-RS"/>
              </w:rPr>
              <w:t>КОМЕРЦСЕРВИС ПРОДУКТ</w:t>
            </w:r>
          </w:p>
        </w:tc>
        <w:tc>
          <w:tcPr>
            <w:tcW w:w="3076" w:type="dxa"/>
            <w:shd w:val="clear" w:color="auto" w:fill="auto"/>
          </w:tcPr>
          <w:p w:rsidR="00C14568" w:rsidRPr="00CB62CD" w:rsidRDefault="00CB62CD" w:rsidP="005E61C3">
            <w:pPr>
              <w:jc w:val="right"/>
              <w:rPr>
                <w:lang w:val="sr-Cyrl-RS"/>
              </w:rPr>
            </w:pPr>
            <w:r w:rsidRPr="00CB62CD">
              <w:rPr>
                <w:lang w:val="sr-Cyrl-RS"/>
              </w:rPr>
              <w:t>207.689,42</w:t>
            </w:r>
          </w:p>
        </w:tc>
      </w:tr>
      <w:tr w:rsidR="00595916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595916" w:rsidRPr="00CB62CD" w:rsidRDefault="00CB62CD" w:rsidP="004049A6">
            <w:pPr>
              <w:rPr>
                <w:lang w:val="sr-Cyrl-RS"/>
              </w:rPr>
            </w:pPr>
            <w:r w:rsidRPr="00CB62CD"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auto"/>
          </w:tcPr>
          <w:p w:rsidR="00595916" w:rsidRPr="00CB62CD" w:rsidRDefault="00CB62CD" w:rsidP="005E61C3">
            <w:pPr>
              <w:jc w:val="right"/>
              <w:rPr>
                <w:lang w:val="sr-Cyrl-RS"/>
              </w:rPr>
            </w:pPr>
            <w:r w:rsidRPr="00CB62CD">
              <w:rPr>
                <w:lang w:val="sr-Cyrl-RS"/>
              </w:rPr>
              <w:t>105.753,02</w:t>
            </w:r>
          </w:p>
        </w:tc>
      </w:tr>
      <w:tr w:rsidR="00445486" w:rsidRPr="00807C9A" w:rsidTr="00CB62CD">
        <w:tc>
          <w:tcPr>
            <w:tcW w:w="5566" w:type="dxa"/>
            <w:shd w:val="clear" w:color="auto" w:fill="auto"/>
          </w:tcPr>
          <w:p w:rsidR="00445486" w:rsidRPr="00CB62CD" w:rsidRDefault="00CB62CD" w:rsidP="00445486">
            <w:pPr>
              <w:rPr>
                <w:lang w:val="sr-Cyrl-RS"/>
              </w:rPr>
            </w:pPr>
            <w:r w:rsidRPr="00CB62CD"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auto"/>
          </w:tcPr>
          <w:p w:rsidR="00445486" w:rsidRPr="00CB62CD" w:rsidRDefault="00CB62CD" w:rsidP="00445486">
            <w:pPr>
              <w:jc w:val="right"/>
              <w:rPr>
                <w:lang w:val="sr-Cyrl-RS"/>
              </w:rPr>
            </w:pPr>
            <w:r w:rsidRPr="00CB62CD">
              <w:rPr>
                <w:lang w:val="sr-Cyrl-RS"/>
              </w:rPr>
              <w:t>100.000,00</w:t>
            </w:r>
          </w:p>
        </w:tc>
      </w:tr>
      <w:tr w:rsidR="00445486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445486" w:rsidRPr="00CB62CD" w:rsidRDefault="00CB62CD" w:rsidP="00445486">
            <w:pPr>
              <w:rPr>
                <w:b/>
                <w:lang w:val="sr-Cyrl-RS"/>
              </w:rPr>
            </w:pPr>
            <w:r w:rsidRPr="00CB62CD"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CB62CD" w:rsidRDefault="00CB62CD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91.848,00</w:t>
            </w: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CB62CD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ДЕМ</w:t>
            </w:r>
          </w:p>
        </w:tc>
        <w:tc>
          <w:tcPr>
            <w:tcW w:w="3076" w:type="dxa"/>
            <w:shd w:val="clear" w:color="auto" w:fill="auto"/>
          </w:tcPr>
          <w:p w:rsidR="001A34DB" w:rsidRPr="00445486" w:rsidRDefault="00CB62CD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91.848,00</w:t>
            </w: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CB62CD" w:rsidP="00445486">
            <w:pPr>
              <w:rPr>
                <w:b/>
                <w:lang w:val="sr-Cyrl-RS"/>
              </w:rPr>
            </w:pPr>
            <w:r w:rsidRPr="00CB62CD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CB62CD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32.868,00</w:t>
            </w: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CB62CD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auto"/>
          </w:tcPr>
          <w:p w:rsidR="001A34DB" w:rsidRPr="00445486" w:rsidRDefault="00CB62CD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32.868,00</w:t>
            </w: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CB62CD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ЈП ПОШТА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CB62CD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12.789,40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CB62CD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ВОДОВОД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CB62CD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CB62CD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570.947,84</w:t>
            </w:r>
          </w:p>
        </w:tc>
      </w:tr>
      <w:tr w:rsidR="002202B4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95916" w:rsidRDefault="00CB62CD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57.242,98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414" w:rsidRDefault="00A02414" w:rsidP="00AD42DB">
      <w:pPr>
        <w:spacing w:after="0" w:line="240" w:lineRule="auto"/>
      </w:pPr>
      <w:r>
        <w:separator/>
      </w:r>
    </w:p>
  </w:endnote>
  <w:endnote w:type="continuationSeparator" w:id="0">
    <w:p w:rsidR="00A02414" w:rsidRDefault="00A0241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414" w:rsidRDefault="00A02414" w:rsidP="00AD42DB">
      <w:pPr>
        <w:spacing w:after="0" w:line="240" w:lineRule="auto"/>
      </w:pPr>
      <w:r>
        <w:separator/>
      </w:r>
    </w:p>
  </w:footnote>
  <w:footnote w:type="continuationSeparator" w:id="0">
    <w:p w:rsidR="00A02414" w:rsidRDefault="00A0241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4745-0CC7-4C57-A72A-AE8FA45A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174</cp:revision>
  <cp:lastPrinted>2023-12-20T07:59:00Z</cp:lastPrinted>
  <dcterms:created xsi:type="dcterms:W3CDTF">2023-12-20T08:04:00Z</dcterms:created>
  <dcterms:modified xsi:type="dcterms:W3CDTF">2024-04-26T09:05:00Z</dcterms:modified>
</cp:coreProperties>
</file>