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4E3F">
        <w:rPr>
          <w:b/>
          <w:u w:val="single"/>
          <w:lang w:val="sr-Cyrl-RS"/>
        </w:rPr>
        <w:t>1</w:t>
      </w:r>
      <w:r w:rsidR="00B50794">
        <w:rPr>
          <w:b/>
          <w:u w:val="single"/>
          <w:lang w:val="sr-Cyrl-RS"/>
        </w:rPr>
        <w:t>9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F71F4D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16.339.550,65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B50794" w:rsidP="00F82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5.750,00</w:t>
            </w: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366E4" w:rsidP="00F71F4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</w:t>
            </w:r>
            <w:r w:rsidR="00B50794">
              <w:rPr>
                <w:b/>
                <w:lang w:val="sr-Cyrl-RS"/>
              </w:rPr>
              <w:t xml:space="preserve">                   16.345.300,70</w:t>
            </w:r>
            <w:r>
              <w:rPr>
                <w:b/>
                <w:lang w:val="sr-Cyrl-RS"/>
              </w:rPr>
              <w:t xml:space="preserve">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B50794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МЕДИЦОМ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B50794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50.000,00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B50794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ДНД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B50794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45.600,00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B50794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УДРУЖЕЊЕ БАЊА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B50794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60.000,00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B50794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B50794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51.715,70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B50794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ТЕХИДРА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B50794" w:rsidP="00E84E7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142.986,00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B50794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ИНСТИТУТ ЗА ПРЕВЕНТИВНИ ИНЖ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B50794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72.000,00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50794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АДВ УСЛ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50794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4.500,00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B50794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СОЛИДАРНА ПОМОЋ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B50794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75.353,00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B50794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502.154,70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B50794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15.843.145,95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4E" w:rsidRDefault="00F4494E" w:rsidP="00AD42DB">
      <w:pPr>
        <w:spacing w:after="0" w:line="240" w:lineRule="auto"/>
      </w:pPr>
      <w:r>
        <w:separator/>
      </w:r>
    </w:p>
  </w:endnote>
  <w:endnote w:type="continuationSeparator" w:id="0">
    <w:p w:rsidR="00F4494E" w:rsidRDefault="00F4494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4E" w:rsidRDefault="00F4494E" w:rsidP="00AD42DB">
      <w:pPr>
        <w:spacing w:after="0" w:line="240" w:lineRule="auto"/>
      </w:pPr>
      <w:r>
        <w:separator/>
      </w:r>
    </w:p>
  </w:footnote>
  <w:footnote w:type="continuationSeparator" w:id="0">
    <w:p w:rsidR="00F4494E" w:rsidRDefault="00F4494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0794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94E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DD819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5104-D381-4D7D-846A-11F314F5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2023-01-31T07:14:00Z</dcterms:created>
  <dcterms:modified xsi:type="dcterms:W3CDTF">2023-01-31T07:14:00Z</dcterms:modified>
</cp:coreProperties>
</file>